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7" w:rsidRDefault="000D5BDD"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rsidR="002E2AD6" w:rsidRPr="00AD5916" w:rsidRDefault="000D5BDD" w:rsidP="002E2AD6">
      <w:pPr>
        <w:ind w:left="2127" w:hanging="284"/>
        <w:jc w:val="both"/>
        <w:rPr>
          <w:lang w:val="en-US"/>
        </w:rPr>
      </w:pPr>
      <w:r>
        <w:rPr>
          <w:bdr w:val="nil"/>
          <w:lang w:val="en-US"/>
        </w:rPr>
        <w:t xml:space="preserve">       Press release no. 30/2024</w:t>
      </w:r>
    </w:p>
    <w:p w:rsidR="002E2AD6" w:rsidRPr="00AD5916" w:rsidRDefault="002E2AD6" w:rsidP="002E2AD6">
      <w:pPr>
        <w:ind w:left="2127"/>
        <w:jc w:val="both"/>
        <w:rPr>
          <w:sz w:val="2"/>
          <w:szCs w:val="2"/>
          <w:lang w:val="en-US"/>
        </w:rPr>
      </w:pPr>
    </w:p>
    <w:p w:rsidR="002E2AD6" w:rsidRPr="00AD5916" w:rsidRDefault="002E2AD6" w:rsidP="002E2AD6">
      <w:pPr>
        <w:ind w:left="2127"/>
        <w:jc w:val="both"/>
        <w:rPr>
          <w:b/>
          <w:bCs/>
          <w:sz w:val="10"/>
          <w:szCs w:val="10"/>
          <w:lang w:val="en-US"/>
        </w:rPr>
      </w:pPr>
    </w:p>
    <w:p w:rsidR="0088201C" w:rsidRPr="00AD5916" w:rsidRDefault="000D5BDD" w:rsidP="0088201C">
      <w:pPr>
        <w:ind w:left="2268"/>
        <w:rPr>
          <w:b/>
          <w:color w:val="333333"/>
          <w:shd w:val="clear" w:color="auto" w:fill="FFFFFF"/>
          <w:lang w:val="en-US"/>
        </w:rPr>
      </w:pPr>
      <w:r>
        <w:rPr>
          <w:b/>
          <w:bCs/>
          <w:color w:val="333333"/>
          <w:bdr w:val="nil"/>
          <w:shd w:val="clear" w:color="auto" w:fill="FFFFFF"/>
          <w:lang w:val="en-US"/>
        </w:rPr>
        <w:t>Digital technology takes center stage at EIMA International</w:t>
      </w:r>
    </w:p>
    <w:p w:rsidR="0088201C" w:rsidRPr="00AD5916" w:rsidRDefault="0088201C" w:rsidP="0088201C">
      <w:pPr>
        <w:ind w:left="2268"/>
        <w:rPr>
          <w:b/>
          <w:color w:val="333333"/>
          <w:shd w:val="clear" w:color="auto" w:fill="FFFFFF"/>
          <w:lang w:val="en-US"/>
        </w:rPr>
      </w:pPr>
    </w:p>
    <w:p w:rsidR="0088201C" w:rsidRPr="00AD5916" w:rsidRDefault="000D5BDD" w:rsidP="0088201C">
      <w:pPr>
        <w:ind w:left="2268"/>
        <w:jc w:val="both"/>
        <w:rPr>
          <w:b/>
          <w:color w:val="333333"/>
          <w:shd w:val="clear" w:color="auto" w:fill="FFFFFF"/>
          <w:lang w:val="en-US"/>
        </w:rPr>
      </w:pPr>
      <w:r>
        <w:rPr>
          <w:b/>
          <w:bCs/>
          <w:i/>
          <w:iCs/>
          <w:color w:val="333333"/>
          <w:bdr w:val="nil"/>
          <w:shd w:val="clear" w:color="auto" w:fill="FFFFFF"/>
          <w:lang w:val="en-US"/>
        </w:rPr>
        <w:t xml:space="preserve">From the launch of the </w:t>
      </w:r>
      <w:proofErr w:type="spellStart"/>
      <w:r>
        <w:rPr>
          <w:b/>
          <w:bCs/>
          <w:i/>
          <w:iCs/>
          <w:color w:val="333333"/>
          <w:bdr w:val="nil"/>
          <w:shd w:val="clear" w:color="auto" w:fill="FFFFFF"/>
          <w:lang w:val="en-US"/>
        </w:rPr>
        <w:t>Agri</w:t>
      </w:r>
      <w:proofErr w:type="spellEnd"/>
      <w:r>
        <w:rPr>
          <w:b/>
          <w:bCs/>
          <w:i/>
          <w:iCs/>
          <w:color w:val="333333"/>
          <w:bdr w:val="nil"/>
          <w:shd w:val="clear" w:color="auto" w:fill="FFFFFF"/>
          <w:lang w:val="en-US"/>
        </w:rPr>
        <w:t xml:space="preserve"> Digital Growth project to the </w:t>
      </w:r>
      <w:proofErr w:type="spellStart"/>
      <w:r>
        <w:rPr>
          <w:b/>
          <w:bCs/>
          <w:i/>
          <w:iCs/>
          <w:color w:val="333333"/>
          <w:bdr w:val="nil"/>
          <w:shd w:val="clear" w:color="auto" w:fill="FFFFFF"/>
          <w:lang w:val="en-US"/>
        </w:rPr>
        <w:t>Agri-Trac</w:t>
      </w:r>
      <w:proofErr w:type="spellEnd"/>
      <w:r>
        <w:rPr>
          <w:b/>
          <w:bCs/>
          <w:i/>
          <w:iCs/>
          <w:color w:val="333333"/>
          <w:bdr w:val="nil"/>
          <w:shd w:val="clear" w:color="auto" w:fill="FFFFFF"/>
          <w:lang w:val="en-US"/>
        </w:rPr>
        <w:t xml:space="preserve"> platform for standardizing tractor performance, through the </w:t>
      </w:r>
      <w:proofErr w:type="spellStart"/>
      <w:r>
        <w:rPr>
          <w:b/>
          <w:bCs/>
          <w:i/>
          <w:iCs/>
          <w:color w:val="333333"/>
          <w:bdr w:val="nil"/>
          <w:shd w:val="clear" w:color="auto" w:fill="FFFFFF"/>
          <w:lang w:val="en-US"/>
        </w:rPr>
        <w:t>Xfarm</w:t>
      </w:r>
      <w:proofErr w:type="spellEnd"/>
      <w:r>
        <w:rPr>
          <w:b/>
          <w:bCs/>
          <w:i/>
          <w:iCs/>
          <w:color w:val="333333"/>
          <w:bdr w:val="nil"/>
          <w:shd w:val="clear" w:color="auto" w:fill="FFFFFF"/>
          <w:lang w:val="en-US"/>
        </w:rPr>
        <w:t xml:space="preserve"> proposals for equipment connection, many </w:t>
      </w:r>
      <w:r>
        <w:rPr>
          <w:b/>
          <w:bCs/>
          <w:i/>
          <w:iCs/>
          <w:color w:val="333333"/>
          <w:bdr w:val="nil"/>
          <w:shd w:val="clear" w:color="auto" w:fill="FFFFFF"/>
          <w:lang w:val="en-US"/>
        </w:rPr>
        <w:t xml:space="preserve">meetings dedicated to advanced electronic technologies took place at EIMA on its opening day.  </w:t>
      </w:r>
    </w:p>
    <w:p w:rsidR="0088201C" w:rsidRPr="00AD5916" w:rsidRDefault="0088201C" w:rsidP="0088201C">
      <w:pPr>
        <w:ind w:left="2268"/>
        <w:jc w:val="both"/>
        <w:rPr>
          <w:color w:val="333333"/>
          <w:shd w:val="clear" w:color="auto" w:fill="FFFFFF"/>
          <w:lang w:val="en-US"/>
        </w:rPr>
      </w:pPr>
    </w:p>
    <w:p w:rsidR="0088201C" w:rsidRPr="00AD5916" w:rsidRDefault="000D5BDD" w:rsidP="0088201C">
      <w:pPr>
        <w:ind w:left="2268"/>
        <w:jc w:val="both"/>
        <w:rPr>
          <w:color w:val="000000"/>
          <w:lang w:val="en-US"/>
        </w:rPr>
      </w:pPr>
      <w:r>
        <w:rPr>
          <w:color w:val="333333"/>
          <w:bdr w:val="nil"/>
          <w:shd w:val="clear" w:color="auto" w:fill="FFFFFF"/>
          <w:lang w:val="en-US"/>
        </w:rPr>
        <w:t>Digital agriculture emerges as a hot topic at EIMA International. On the first d</w:t>
      </w:r>
      <w:r>
        <w:rPr>
          <w:color w:val="333333"/>
          <w:bdr w:val="nil"/>
          <w:shd w:val="clear" w:color="auto" w:fill="FFFFFF"/>
          <w:lang w:val="en-US"/>
        </w:rPr>
        <w:t xml:space="preserve">ay of the Bologna Trade Fair, numerous meetings had the digitalization of the agricultural machinery sector, data control, and the development of new skills as common denominators. </w:t>
      </w:r>
      <w:r>
        <w:rPr>
          <w:color w:val="000000"/>
          <w:bdr w:val="nil"/>
          <w:lang w:val="en-US"/>
        </w:rPr>
        <w:t xml:space="preserve">The first of these was the launch of </w:t>
      </w:r>
      <w:proofErr w:type="spellStart"/>
      <w:r>
        <w:rPr>
          <w:color w:val="000000"/>
          <w:bdr w:val="nil"/>
          <w:lang w:val="en-US"/>
        </w:rPr>
        <w:t>Agri</w:t>
      </w:r>
      <w:proofErr w:type="spellEnd"/>
      <w:r>
        <w:rPr>
          <w:color w:val="000000"/>
          <w:bdr w:val="nil"/>
          <w:lang w:val="en-US"/>
        </w:rPr>
        <w:t xml:space="preserve"> Digital Growth,</w:t>
      </w:r>
      <w:r w:rsidR="00AD5916">
        <w:rPr>
          <w:color w:val="000000"/>
          <w:bdr w:val="nil"/>
          <w:lang w:val="en-US"/>
        </w:rPr>
        <w:t xml:space="preserve"> an initiative funded by the </w:t>
      </w:r>
      <w:proofErr w:type="spellStart"/>
      <w:r w:rsidR="00AD5916">
        <w:rPr>
          <w:color w:val="000000"/>
          <w:bdr w:val="nil"/>
          <w:lang w:val="en-US"/>
        </w:rPr>
        <w:t>Int</w:t>
      </w:r>
      <w:bookmarkStart w:id="1" w:name="_GoBack"/>
      <w:bookmarkEnd w:id="1"/>
      <w:r>
        <w:rPr>
          <w:color w:val="000000"/>
          <w:bdr w:val="nil"/>
          <w:lang w:val="en-US"/>
        </w:rPr>
        <w:t>erreg</w:t>
      </w:r>
      <w:proofErr w:type="spellEnd"/>
      <w:r>
        <w:rPr>
          <w:color w:val="000000"/>
          <w:bdr w:val="nil"/>
          <w:lang w:val="en-US"/>
        </w:rPr>
        <w:t xml:space="preserve"> Central Europe program, coordinated by </w:t>
      </w:r>
      <w:proofErr w:type="spellStart"/>
      <w:r>
        <w:rPr>
          <w:color w:val="000000"/>
          <w:bdr w:val="nil"/>
          <w:lang w:val="en-US"/>
        </w:rPr>
        <w:t>Crea</w:t>
      </w:r>
      <w:proofErr w:type="spellEnd"/>
      <w:r>
        <w:rPr>
          <w:color w:val="000000"/>
          <w:bdr w:val="nil"/>
          <w:lang w:val="en-US"/>
        </w:rPr>
        <w:t xml:space="preserve"> </w:t>
      </w:r>
      <w:proofErr w:type="spellStart"/>
      <w:r>
        <w:rPr>
          <w:color w:val="000000"/>
          <w:bdr w:val="nil"/>
          <w:lang w:val="en-US"/>
        </w:rPr>
        <w:t>Viticoltura</w:t>
      </w:r>
      <w:proofErr w:type="spellEnd"/>
      <w:r>
        <w:rPr>
          <w:color w:val="000000"/>
          <w:bdr w:val="nil"/>
          <w:lang w:val="en-US"/>
        </w:rPr>
        <w:t xml:space="preserve"> </w:t>
      </w:r>
      <w:proofErr w:type="spellStart"/>
      <w:r>
        <w:rPr>
          <w:color w:val="000000"/>
          <w:bdr w:val="nil"/>
          <w:lang w:val="en-US"/>
        </w:rPr>
        <w:t>Enologia</w:t>
      </w:r>
      <w:proofErr w:type="spellEnd"/>
      <w:r>
        <w:rPr>
          <w:color w:val="000000"/>
          <w:bdr w:val="nil"/>
          <w:lang w:val="en-US"/>
        </w:rPr>
        <w:t xml:space="preserve"> of </w:t>
      </w:r>
      <w:proofErr w:type="spellStart"/>
      <w:r>
        <w:rPr>
          <w:color w:val="000000"/>
          <w:bdr w:val="nil"/>
          <w:lang w:val="en-US"/>
        </w:rPr>
        <w:t>Conegliano</w:t>
      </w:r>
      <w:proofErr w:type="spellEnd"/>
      <w:r>
        <w:rPr>
          <w:color w:val="000000"/>
          <w:bdr w:val="nil"/>
          <w:lang w:val="en-US"/>
        </w:rPr>
        <w:t xml:space="preserve"> and involving eleven partners: the Universities of Maribor, Zagreb and Budapes</w:t>
      </w:r>
      <w:r>
        <w:rPr>
          <w:color w:val="000000"/>
          <w:bdr w:val="nil"/>
          <w:lang w:val="en-US"/>
        </w:rPr>
        <w:t xml:space="preserve">t, two Austrian research centers, the </w:t>
      </w:r>
      <w:proofErr w:type="spellStart"/>
      <w:r>
        <w:rPr>
          <w:color w:val="000000"/>
          <w:bdr w:val="nil"/>
          <w:lang w:val="en-US"/>
        </w:rPr>
        <w:t>Josephinum</w:t>
      </w:r>
      <w:proofErr w:type="spellEnd"/>
      <w:r>
        <w:rPr>
          <w:color w:val="000000"/>
          <w:bdr w:val="nil"/>
          <w:lang w:val="en-US"/>
        </w:rPr>
        <w:t xml:space="preserve"> and the Linz Center of Mechatronics, the Czech Plan4Al, </w:t>
      </w:r>
      <w:proofErr w:type="spellStart"/>
      <w:r>
        <w:rPr>
          <w:color w:val="000000"/>
          <w:bdr w:val="nil"/>
          <w:lang w:val="en-US"/>
        </w:rPr>
        <w:t>Arssa</w:t>
      </w:r>
      <w:proofErr w:type="spellEnd"/>
      <w:r>
        <w:rPr>
          <w:color w:val="000000"/>
          <w:bdr w:val="nil"/>
          <w:lang w:val="en-US"/>
        </w:rPr>
        <w:t xml:space="preserve">, the development agency of the Polish region of </w:t>
      </w:r>
      <w:proofErr w:type="spellStart"/>
      <w:r>
        <w:rPr>
          <w:color w:val="000000"/>
          <w:bdr w:val="nil"/>
          <w:lang w:val="en-US"/>
        </w:rPr>
        <w:t>Bielsko-Biała</w:t>
      </w:r>
      <w:proofErr w:type="spellEnd"/>
      <w:r>
        <w:rPr>
          <w:color w:val="000000"/>
          <w:bdr w:val="nil"/>
          <w:lang w:val="en-US"/>
        </w:rPr>
        <w:t xml:space="preserve">, Eita Digital, part of the European Institute of Technology and the </w:t>
      </w:r>
      <w:proofErr w:type="spellStart"/>
      <w:r>
        <w:rPr>
          <w:color w:val="000000"/>
          <w:bdr w:val="nil"/>
          <w:lang w:val="en-US"/>
        </w:rPr>
        <w:t>Fenice</w:t>
      </w:r>
      <w:proofErr w:type="spellEnd"/>
      <w:r>
        <w:rPr>
          <w:color w:val="000000"/>
          <w:bdr w:val="nil"/>
          <w:lang w:val="en-US"/>
        </w:rPr>
        <w:t xml:space="preserve"> Foundati</w:t>
      </w:r>
      <w:r>
        <w:rPr>
          <w:color w:val="000000"/>
          <w:bdr w:val="nil"/>
          <w:lang w:val="en-US"/>
        </w:rPr>
        <w:t xml:space="preserve">on of Padua. At EIMA International, project manager Luca </w:t>
      </w:r>
      <w:proofErr w:type="spellStart"/>
      <w:r>
        <w:rPr>
          <w:color w:val="000000"/>
          <w:bdr w:val="nil"/>
          <w:lang w:val="en-US"/>
        </w:rPr>
        <w:t>Masiero</w:t>
      </w:r>
      <w:proofErr w:type="spellEnd"/>
      <w:r>
        <w:rPr>
          <w:color w:val="000000"/>
          <w:bdr w:val="nil"/>
          <w:lang w:val="en-US"/>
        </w:rPr>
        <w:t xml:space="preserve"> emphasized that </w:t>
      </w:r>
      <w:proofErr w:type="spellStart"/>
      <w:r>
        <w:rPr>
          <w:color w:val="000000"/>
          <w:bdr w:val="nil"/>
          <w:lang w:val="en-US"/>
        </w:rPr>
        <w:t>Agri</w:t>
      </w:r>
      <w:proofErr w:type="spellEnd"/>
      <w:r>
        <w:rPr>
          <w:color w:val="000000"/>
          <w:bdr w:val="nil"/>
          <w:lang w:val="en-US"/>
        </w:rPr>
        <w:t xml:space="preserve"> Digital Growth will propose the development of training courses on specific topics aimed at both young specialists and individuals already in the working world. The selec</w:t>
      </w:r>
      <w:r>
        <w:rPr>
          <w:color w:val="000000"/>
          <w:bdr w:val="nil"/>
          <w:lang w:val="en-US"/>
        </w:rPr>
        <w:t>ted areas are digital security (cybersecurity), mechatronics, IOT (Internet of Things), data management, cloud and edge computing and the usage of satellite services for agriculture.</w:t>
      </w:r>
    </w:p>
    <w:p w:rsidR="0088201C" w:rsidRPr="00AD5916" w:rsidRDefault="000D5BDD" w:rsidP="0088201C">
      <w:pPr>
        <w:pStyle w:val="ntestoita"/>
        <w:shd w:val="clear" w:color="auto" w:fill="FFFFFF"/>
        <w:spacing w:before="0" w:beforeAutospacing="0" w:after="0" w:afterAutospacing="0"/>
        <w:ind w:left="2268"/>
        <w:jc w:val="both"/>
        <w:rPr>
          <w:color w:val="000000"/>
          <w:lang w:val="en-US"/>
        </w:rPr>
      </w:pPr>
      <w:r>
        <w:rPr>
          <w:color w:val="000000"/>
          <w:bdr w:val="nil"/>
          <w:lang w:val="en-US"/>
        </w:rPr>
        <w:t xml:space="preserve">The project is supported by </w:t>
      </w:r>
      <w:proofErr w:type="spellStart"/>
      <w:r>
        <w:rPr>
          <w:color w:val="000000"/>
          <w:bdr w:val="nil"/>
          <w:lang w:val="en-US"/>
        </w:rPr>
        <w:t>FederUnacoma</w:t>
      </w:r>
      <w:proofErr w:type="spellEnd"/>
      <w:r>
        <w:rPr>
          <w:color w:val="000000"/>
          <w:bdr w:val="nil"/>
          <w:lang w:val="en-US"/>
        </w:rPr>
        <w:t xml:space="preserve">. "Agricultural business management systems are increasingly </w:t>
      </w:r>
      <w:proofErr w:type="gramStart"/>
      <w:r>
        <w:rPr>
          <w:color w:val="000000"/>
          <w:bdr w:val="nil"/>
          <w:lang w:val="en-US"/>
        </w:rPr>
        <w:t>digital</w:t>
      </w:r>
      <w:proofErr w:type="gramEnd"/>
      <w:r>
        <w:rPr>
          <w:color w:val="000000"/>
          <w:bdr w:val="nil"/>
          <w:lang w:val="en-US"/>
        </w:rPr>
        <w:t xml:space="preserve"> - remarks </w:t>
      </w:r>
      <w:proofErr w:type="spellStart"/>
      <w:r>
        <w:rPr>
          <w:color w:val="000000"/>
          <w:bdr w:val="nil"/>
          <w:lang w:val="en-US"/>
        </w:rPr>
        <w:t>Alessio</w:t>
      </w:r>
      <w:proofErr w:type="spellEnd"/>
      <w:r>
        <w:rPr>
          <w:color w:val="000000"/>
          <w:bdr w:val="nil"/>
          <w:lang w:val="en-US"/>
        </w:rPr>
        <w:t xml:space="preserve"> </w:t>
      </w:r>
      <w:proofErr w:type="spellStart"/>
      <w:r>
        <w:rPr>
          <w:color w:val="000000"/>
          <w:bdr w:val="nil"/>
          <w:lang w:val="en-US"/>
        </w:rPr>
        <w:t>Bolognesi</w:t>
      </w:r>
      <w:proofErr w:type="spellEnd"/>
      <w:r>
        <w:rPr>
          <w:color w:val="000000"/>
          <w:bdr w:val="nil"/>
          <w:lang w:val="en-US"/>
        </w:rPr>
        <w:t>, head of the digital area of the Federation - and even in agriculture we have to deal with a flood of data: agron</w:t>
      </w:r>
      <w:r>
        <w:rPr>
          <w:color w:val="000000"/>
          <w:bdr w:val="nil"/>
          <w:lang w:val="en-US"/>
        </w:rPr>
        <w:t>omics, on the volumes and quality of the product, meteorological, on energy and on the functioning of the machinery. In light of this evolution, it is necessary to ensure the access of present and future operators to training that meets the needs of both m</w:t>
      </w:r>
      <w:r>
        <w:rPr>
          <w:color w:val="000000"/>
          <w:bdr w:val="nil"/>
          <w:lang w:val="en-US"/>
        </w:rPr>
        <w:t>achinery and system manufacturing companies and agricultural companies".</w:t>
      </w:r>
    </w:p>
    <w:p w:rsidR="0088201C" w:rsidRPr="00AD5916" w:rsidRDefault="000D5BDD" w:rsidP="0088201C">
      <w:pPr>
        <w:pStyle w:val="ntestoita"/>
        <w:shd w:val="clear" w:color="auto" w:fill="FFFFFF"/>
        <w:spacing w:before="0" w:beforeAutospacing="0" w:after="0" w:afterAutospacing="0"/>
        <w:ind w:left="2268"/>
        <w:jc w:val="both"/>
        <w:rPr>
          <w:color w:val="000000"/>
          <w:lang w:val="en-US"/>
        </w:rPr>
      </w:pPr>
      <w:r>
        <w:rPr>
          <w:color w:val="000000"/>
          <w:bdr w:val="nil"/>
          <w:lang w:val="en-US"/>
        </w:rPr>
        <w:t xml:space="preserve">Together with institutional bodies and university facilities, </w:t>
      </w:r>
      <w:proofErr w:type="spellStart"/>
      <w:r>
        <w:rPr>
          <w:color w:val="000000"/>
          <w:bdr w:val="nil"/>
          <w:lang w:val="en-US"/>
        </w:rPr>
        <w:t>FederUnacoma</w:t>
      </w:r>
      <w:proofErr w:type="spellEnd"/>
      <w:r>
        <w:rPr>
          <w:color w:val="000000"/>
          <w:bdr w:val="nil"/>
          <w:lang w:val="en-US"/>
        </w:rPr>
        <w:t xml:space="preserve"> has recently presented the </w:t>
      </w:r>
      <w:proofErr w:type="spellStart"/>
      <w:r>
        <w:rPr>
          <w:color w:val="000000"/>
          <w:bdr w:val="nil"/>
          <w:lang w:val="en-US"/>
        </w:rPr>
        <w:t>Af</w:t>
      </w:r>
      <w:r>
        <w:rPr>
          <w:color w:val="000000"/>
          <w:bdr w:val="nil"/>
          <w:lang w:val="en-US"/>
        </w:rPr>
        <w:t>i</w:t>
      </w:r>
      <w:proofErr w:type="spellEnd"/>
      <w:r>
        <w:rPr>
          <w:color w:val="000000"/>
          <w:bdr w:val="nil"/>
          <w:lang w:val="en-US"/>
        </w:rPr>
        <w:t xml:space="preserve"> </w:t>
      </w:r>
      <w:proofErr w:type="spellStart"/>
      <w:r>
        <w:rPr>
          <w:color w:val="000000"/>
          <w:bdr w:val="nil"/>
          <w:lang w:val="en-US"/>
        </w:rPr>
        <w:t>Accademia</w:t>
      </w:r>
      <w:proofErr w:type="spellEnd"/>
      <w:r>
        <w:rPr>
          <w:color w:val="000000"/>
          <w:bdr w:val="nil"/>
          <w:lang w:val="en-US"/>
        </w:rPr>
        <w:t xml:space="preserve"> project to provide associated companies, and also external representatives, a well-defined framework for access to training that is systematically aligned with the needs of companies. </w:t>
      </w:r>
      <w:proofErr w:type="spellStart"/>
      <w:r>
        <w:rPr>
          <w:color w:val="000000"/>
          <w:bdr w:val="nil"/>
          <w:lang w:val="en-US"/>
        </w:rPr>
        <w:t>Agri</w:t>
      </w:r>
      <w:proofErr w:type="spellEnd"/>
      <w:r>
        <w:rPr>
          <w:color w:val="000000"/>
          <w:bdr w:val="nil"/>
          <w:lang w:val="en-US"/>
        </w:rPr>
        <w:t xml:space="preserve"> Digital Growth fits well into this scenario and represe</w:t>
      </w:r>
      <w:r>
        <w:rPr>
          <w:color w:val="000000"/>
          <w:bdr w:val="nil"/>
          <w:lang w:val="en-US"/>
        </w:rPr>
        <w:t>nts a good test, also because it requires that the training have a transnational perspective, and entails collaboration with other project partners.</w:t>
      </w:r>
    </w:p>
    <w:p w:rsidR="0088201C" w:rsidRPr="00AD5916" w:rsidRDefault="000D5BDD" w:rsidP="0088201C">
      <w:pPr>
        <w:ind w:left="2268"/>
        <w:jc w:val="both"/>
        <w:rPr>
          <w:color w:val="333333"/>
          <w:shd w:val="clear" w:color="auto" w:fill="FFFFFF"/>
          <w:lang w:val="en-US"/>
        </w:rPr>
      </w:pPr>
      <w:r>
        <w:rPr>
          <w:color w:val="000000"/>
          <w:bdr w:val="nil"/>
          <w:lang w:val="en-US"/>
        </w:rPr>
        <w:t xml:space="preserve">The </w:t>
      </w:r>
      <w:proofErr w:type="spellStart"/>
      <w:r>
        <w:rPr>
          <w:color w:val="000000"/>
          <w:bdr w:val="nil"/>
          <w:lang w:val="en-US"/>
        </w:rPr>
        <w:t>Agri</w:t>
      </w:r>
      <w:proofErr w:type="spellEnd"/>
      <w:r>
        <w:rPr>
          <w:color w:val="000000"/>
          <w:bdr w:val="nil"/>
          <w:lang w:val="en-US"/>
        </w:rPr>
        <w:t xml:space="preserve"> Digital Growth proj</w:t>
      </w:r>
      <w:r>
        <w:rPr>
          <w:color w:val="000000"/>
          <w:bdr w:val="nil"/>
          <w:lang w:val="en-US"/>
        </w:rPr>
        <w:t>ect also launched the first Call for Talent, a competition for precision agriculture specialists who will have to respond to concrete challenges formulated by the project partners to generate innovative solutions that can be applied to actual operations th</w:t>
      </w:r>
      <w:r>
        <w:rPr>
          <w:color w:val="000000"/>
          <w:bdr w:val="nil"/>
          <w:lang w:val="en-US"/>
        </w:rPr>
        <w:t>at agricultural companies deal with on a regular basis. The project will come to a close at the next EIMA International event in 2026.</w:t>
      </w: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88201C" w:rsidP="0088201C">
      <w:pPr>
        <w:ind w:left="2268"/>
        <w:jc w:val="both"/>
        <w:rPr>
          <w:color w:val="333333"/>
          <w:shd w:val="clear" w:color="auto" w:fill="FFFFFF"/>
          <w:lang w:val="en-US"/>
        </w:rPr>
      </w:pPr>
    </w:p>
    <w:p w:rsidR="0088201C" w:rsidRPr="00AD5916" w:rsidRDefault="000D5BDD" w:rsidP="0088201C">
      <w:pPr>
        <w:ind w:left="2268"/>
        <w:jc w:val="both"/>
        <w:rPr>
          <w:color w:val="333333"/>
          <w:shd w:val="clear" w:color="auto" w:fill="FFFFFF"/>
          <w:lang w:val="en-US"/>
        </w:rPr>
      </w:pPr>
      <w:r>
        <w:rPr>
          <w:color w:val="333333"/>
          <w:bdr w:val="nil"/>
          <w:shd w:val="clear" w:color="auto" w:fill="FFFFFF"/>
          <w:lang w:val="en-US"/>
        </w:rPr>
        <w:lastRenderedPageBreak/>
        <w:t xml:space="preserve">The Bologna exhibition also hosted </w:t>
      </w:r>
      <w:r>
        <w:rPr>
          <w:color w:val="333333"/>
          <w:bdr w:val="nil"/>
          <w:shd w:val="clear" w:color="auto" w:fill="FFFFFF"/>
          <w:lang w:val="en-US"/>
        </w:rPr>
        <w:t xml:space="preserve">the launch of </w:t>
      </w:r>
      <w:proofErr w:type="spellStart"/>
      <w:r>
        <w:rPr>
          <w:color w:val="333333"/>
          <w:bdr w:val="nil"/>
          <w:shd w:val="clear" w:color="auto" w:fill="FFFFFF"/>
          <w:lang w:val="en-US"/>
        </w:rPr>
        <w:t>Agri-Trac</w:t>
      </w:r>
      <w:proofErr w:type="spellEnd"/>
      <w:r>
        <w:rPr>
          <w:color w:val="333333"/>
          <w:bdr w:val="nil"/>
          <w:shd w:val="clear" w:color="auto" w:fill="FFFFFF"/>
          <w:lang w:val="en-US"/>
        </w:rPr>
        <w:t xml:space="preserve"> 2, the platform for standardizing the performance of agricultural and forestry tractors according to procedures of the Organization for Economic Co-operation and Development (OECD). The project, coordinated by the Department of Agri</w:t>
      </w:r>
      <w:r>
        <w:rPr>
          <w:color w:val="333333"/>
          <w:bdr w:val="nil"/>
          <w:shd w:val="clear" w:color="auto" w:fill="FFFFFF"/>
          <w:lang w:val="en-US"/>
        </w:rPr>
        <w:t>cultural and Food Sciences and Technologies of the University of Bologna, has developed a digital platform in which to enter the results of the test certificates relating to the performance of agricultural and forestry tractors according to Code 2.</w:t>
      </w:r>
    </w:p>
    <w:p w:rsidR="0088201C" w:rsidRPr="00AD5916" w:rsidRDefault="000D5BDD" w:rsidP="0088201C">
      <w:pPr>
        <w:ind w:left="2268"/>
        <w:jc w:val="both"/>
        <w:rPr>
          <w:color w:val="333333"/>
          <w:shd w:val="clear" w:color="auto" w:fill="FFFFFF"/>
          <w:lang w:val="en-US"/>
        </w:rPr>
      </w:pPr>
      <w:r>
        <w:rPr>
          <w:color w:val="333333"/>
          <w:bdr w:val="nil"/>
          <w:shd w:val="clear" w:color="auto" w:fill="FFFFFF"/>
          <w:lang w:val="en-US"/>
        </w:rPr>
        <w:t>The digital platform is in English, is open source and available to all, and allows the abstracts containing the results of the tractor performances starting from 2017 to be entered ea</w:t>
      </w:r>
      <w:r>
        <w:rPr>
          <w:color w:val="333333"/>
          <w:bdr w:val="nil"/>
          <w:shd w:val="clear" w:color="auto" w:fill="FFFFFF"/>
          <w:lang w:val="en-US"/>
        </w:rPr>
        <w:t xml:space="preserve">ch year. "To date – states the project coordinator, Valda </w:t>
      </w:r>
      <w:proofErr w:type="spellStart"/>
      <w:r>
        <w:rPr>
          <w:color w:val="333333"/>
          <w:bdr w:val="nil"/>
          <w:shd w:val="clear" w:color="auto" w:fill="FFFFFF"/>
          <w:lang w:val="en-US"/>
        </w:rPr>
        <w:t>Rondelli</w:t>
      </w:r>
      <w:proofErr w:type="spellEnd"/>
      <w:r>
        <w:rPr>
          <w:color w:val="333333"/>
          <w:bdr w:val="nil"/>
          <w:shd w:val="clear" w:color="auto" w:fill="FFFFFF"/>
          <w:lang w:val="en-US"/>
        </w:rPr>
        <w:t xml:space="preserve"> – we have data from 105 tractors from the year 2022 already on the platform, and the entries of another 400 vehicles going back to 2017 will soon be available".</w:t>
      </w:r>
    </w:p>
    <w:p w:rsidR="0088201C" w:rsidRPr="00AD5916" w:rsidRDefault="000D5BDD" w:rsidP="0088201C">
      <w:pPr>
        <w:ind w:left="2268"/>
        <w:jc w:val="both"/>
        <w:rPr>
          <w:color w:val="333333"/>
          <w:shd w:val="clear" w:color="auto" w:fill="FFFFFF"/>
          <w:lang w:val="en-US"/>
        </w:rPr>
      </w:pPr>
      <w:proofErr w:type="spellStart"/>
      <w:r>
        <w:rPr>
          <w:color w:val="333333"/>
          <w:bdr w:val="nil"/>
          <w:shd w:val="clear" w:color="auto" w:fill="FFFFFF"/>
          <w:lang w:val="en-US"/>
        </w:rPr>
        <w:t>Xfarm</w:t>
      </w:r>
      <w:proofErr w:type="spellEnd"/>
      <w:r>
        <w:rPr>
          <w:color w:val="333333"/>
          <w:bdr w:val="nil"/>
          <w:shd w:val="clear" w:color="auto" w:fill="FFFFFF"/>
          <w:lang w:val="en-US"/>
        </w:rPr>
        <w:t xml:space="preserve"> rounds out the projects on display at </w:t>
      </w:r>
      <w:proofErr w:type="spellStart"/>
      <w:r>
        <w:rPr>
          <w:color w:val="333333"/>
          <w:bdr w:val="nil"/>
          <w:shd w:val="clear" w:color="auto" w:fill="FFFFFF"/>
          <w:lang w:val="en-US"/>
        </w:rPr>
        <w:t>Eima</w:t>
      </w:r>
      <w:proofErr w:type="spellEnd"/>
      <w:r>
        <w:rPr>
          <w:color w:val="333333"/>
          <w:bdr w:val="nil"/>
          <w:shd w:val="clear" w:color="auto" w:fill="FFFFFF"/>
          <w:lang w:val="en-US"/>
        </w:rPr>
        <w:t xml:space="preserve"> International on opening day, presented in the area organized by </w:t>
      </w:r>
      <w:proofErr w:type="spellStart"/>
      <w:r>
        <w:rPr>
          <w:color w:val="333333"/>
          <w:bdr w:val="nil"/>
          <w:shd w:val="clear" w:color="auto" w:fill="FFFFFF"/>
          <w:lang w:val="en-US"/>
        </w:rPr>
        <w:t>Agia</w:t>
      </w:r>
      <w:proofErr w:type="spellEnd"/>
      <w:r>
        <w:rPr>
          <w:color w:val="333333"/>
          <w:bdr w:val="nil"/>
          <w:shd w:val="clear" w:color="auto" w:fill="FFFFFF"/>
          <w:lang w:val="en-US"/>
        </w:rPr>
        <w:t>–Cia Italian Farmers' Association with its many applications for the digital control of</w:t>
      </w:r>
      <w:r>
        <w:rPr>
          <w:color w:val="333333"/>
          <w:bdr w:val="nil"/>
          <w:shd w:val="clear" w:color="auto" w:fill="FFFFFF"/>
          <w:lang w:val="en-US"/>
        </w:rPr>
        <w:t xml:space="preserve"> company data, from machinery management to economic management, crop protection and irrigation. The latest data provided by </w:t>
      </w:r>
      <w:proofErr w:type="spellStart"/>
      <w:r>
        <w:rPr>
          <w:color w:val="333333"/>
          <w:bdr w:val="nil"/>
          <w:shd w:val="clear" w:color="auto" w:fill="FFFFFF"/>
          <w:lang w:val="en-US"/>
        </w:rPr>
        <w:t>Xfarm</w:t>
      </w:r>
      <w:proofErr w:type="spellEnd"/>
      <w:r>
        <w:rPr>
          <w:color w:val="333333"/>
          <w:bdr w:val="nil"/>
          <w:shd w:val="clear" w:color="auto" w:fill="FFFFFF"/>
          <w:lang w:val="en-US"/>
        </w:rPr>
        <w:t xml:space="preserve"> shows the digitalization of 6.5 million hectares on 450,000 farms, with over 9,000 pieces of equipment connected and 9,100 se</w:t>
      </w:r>
      <w:r>
        <w:rPr>
          <w:color w:val="333333"/>
          <w:bdr w:val="nil"/>
          <w:shd w:val="clear" w:color="auto" w:fill="FFFFFF"/>
          <w:lang w:val="en-US"/>
        </w:rPr>
        <w:t>nsors controlling over 400 crops.</w:t>
      </w:r>
    </w:p>
    <w:p w:rsidR="00E90625" w:rsidRPr="00AD5916" w:rsidRDefault="000D5BDD" w:rsidP="0088201C">
      <w:pPr>
        <w:ind w:left="2268" w:right="-150"/>
        <w:jc w:val="both"/>
        <w:rPr>
          <w:sz w:val="23"/>
          <w:szCs w:val="23"/>
          <w:lang w:val="en-US"/>
        </w:rPr>
      </w:pPr>
      <w:r w:rsidRPr="00AD5916">
        <w:rPr>
          <w:sz w:val="23"/>
          <w:szCs w:val="23"/>
          <w:lang w:val="en-US"/>
        </w:rPr>
        <w:t> </w:t>
      </w:r>
    </w:p>
    <w:p w:rsidR="00E62EF9" w:rsidRPr="00AD5916" w:rsidRDefault="00E62EF9" w:rsidP="00BD3494">
      <w:pPr>
        <w:ind w:left="2127" w:right="-150"/>
        <w:jc w:val="both"/>
        <w:rPr>
          <w:sz w:val="23"/>
          <w:szCs w:val="23"/>
          <w:lang w:val="en-US"/>
        </w:rPr>
      </w:pPr>
    </w:p>
    <w:p w:rsidR="00E62EF9" w:rsidRPr="00E249E4" w:rsidRDefault="000D5BDD" w:rsidP="00BD3494">
      <w:pPr>
        <w:ind w:left="2127" w:right="-150"/>
        <w:jc w:val="both"/>
        <w:rPr>
          <w:sz w:val="23"/>
          <w:szCs w:val="23"/>
        </w:rPr>
      </w:pPr>
      <w:r>
        <w:rPr>
          <w:b/>
          <w:bCs/>
          <w:i/>
          <w:iCs/>
          <w:sz w:val="23"/>
          <w:szCs w:val="23"/>
          <w:bdr w:val="nil"/>
          <w:lang w:val="en-US"/>
        </w:rPr>
        <w:t>Bologna, November 6, 2024</w:t>
      </w:r>
    </w:p>
    <w:p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DD" w:rsidRDefault="000D5BDD">
      <w:r>
        <w:separator/>
      </w:r>
    </w:p>
  </w:endnote>
  <w:endnote w:type="continuationSeparator" w:id="0">
    <w:p w:rsidR="000D5BDD" w:rsidRDefault="000D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DD" w:rsidRDefault="000D5BDD">
      <w:r>
        <w:separator/>
      </w:r>
    </w:p>
  </w:footnote>
  <w:footnote w:type="continuationSeparator" w:id="0">
    <w:p w:rsidR="000D5BDD" w:rsidRDefault="000D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0D5BDD">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72B4D"/>
    <w:rsid w:val="000867E4"/>
    <w:rsid w:val="000C42E5"/>
    <w:rsid w:val="000D5BDD"/>
    <w:rsid w:val="00132C83"/>
    <w:rsid w:val="001E4BD1"/>
    <w:rsid w:val="001F54A2"/>
    <w:rsid w:val="002D6176"/>
    <w:rsid w:val="002E2AD6"/>
    <w:rsid w:val="0038239F"/>
    <w:rsid w:val="00392F74"/>
    <w:rsid w:val="003B7256"/>
    <w:rsid w:val="004043E1"/>
    <w:rsid w:val="00427A0F"/>
    <w:rsid w:val="00455C8D"/>
    <w:rsid w:val="004D7DCB"/>
    <w:rsid w:val="006E2603"/>
    <w:rsid w:val="00725234"/>
    <w:rsid w:val="00751C16"/>
    <w:rsid w:val="00774B84"/>
    <w:rsid w:val="007912B3"/>
    <w:rsid w:val="007A5169"/>
    <w:rsid w:val="007D2BD0"/>
    <w:rsid w:val="00801795"/>
    <w:rsid w:val="0088201C"/>
    <w:rsid w:val="008A4ED0"/>
    <w:rsid w:val="008F40F3"/>
    <w:rsid w:val="00915417"/>
    <w:rsid w:val="00951C81"/>
    <w:rsid w:val="009F22FB"/>
    <w:rsid w:val="00A676B9"/>
    <w:rsid w:val="00AD5916"/>
    <w:rsid w:val="00AE5CFA"/>
    <w:rsid w:val="00B537C4"/>
    <w:rsid w:val="00B83EF9"/>
    <w:rsid w:val="00BD3494"/>
    <w:rsid w:val="00BF58EF"/>
    <w:rsid w:val="00CF1420"/>
    <w:rsid w:val="00CF5BC8"/>
    <w:rsid w:val="00D65F12"/>
    <w:rsid w:val="00DB1189"/>
    <w:rsid w:val="00DC159E"/>
    <w:rsid w:val="00DD0A4A"/>
    <w:rsid w:val="00DD36A6"/>
    <w:rsid w:val="00DE42DB"/>
    <w:rsid w:val="00E249E4"/>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4</cp:revision>
  <cp:lastPrinted>2024-11-06T16:59:00Z</cp:lastPrinted>
  <dcterms:created xsi:type="dcterms:W3CDTF">2024-11-06T17:34:00Z</dcterms:created>
  <dcterms:modified xsi:type="dcterms:W3CDTF">2024-11-07T11:41:00Z</dcterms:modified>
</cp:coreProperties>
</file>